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54" w:rsidRDefault="00903846">
      <w:pPr>
        <w:pStyle w:val="BodyText"/>
        <w:ind w:left="7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94455" cy="12068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55" cy="120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54" w:rsidRDefault="00125F54">
      <w:pPr>
        <w:pStyle w:val="BodyText"/>
        <w:rPr>
          <w:rFonts w:ascii="Times New Roman"/>
          <w:sz w:val="20"/>
        </w:rPr>
      </w:pPr>
    </w:p>
    <w:p w:rsidR="00125F54" w:rsidRDefault="00125F54">
      <w:pPr>
        <w:pStyle w:val="BodyText"/>
        <w:rPr>
          <w:rFonts w:ascii="Times New Roman"/>
          <w:sz w:val="20"/>
        </w:rPr>
      </w:pPr>
    </w:p>
    <w:p w:rsidR="00125F54" w:rsidRDefault="00125F54">
      <w:pPr>
        <w:pStyle w:val="BodyText"/>
        <w:rPr>
          <w:rFonts w:ascii="Times New Roman"/>
          <w:sz w:val="20"/>
        </w:rPr>
      </w:pPr>
    </w:p>
    <w:p w:rsidR="00125F54" w:rsidRDefault="00125F54">
      <w:pPr>
        <w:pStyle w:val="BodyText"/>
        <w:spacing w:before="6"/>
        <w:rPr>
          <w:rFonts w:ascii="Times New Roman"/>
          <w:sz w:val="17"/>
        </w:rPr>
      </w:pPr>
    </w:p>
    <w:p w:rsidR="00125F54" w:rsidRDefault="00903846">
      <w:pPr>
        <w:pStyle w:val="Heading1"/>
        <w:spacing w:before="100" w:line="276" w:lineRule="auto"/>
        <w:ind w:right="2066"/>
      </w:pPr>
      <w:r>
        <w:rPr>
          <w:color w:val="00468B"/>
          <w:spacing w:val="-3"/>
        </w:rPr>
        <w:t xml:space="preserve">Certificate </w:t>
      </w:r>
      <w:r>
        <w:rPr>
          <w:color w:val="00468B"/>
        </w:rPr>
        <w:t xml:space="preserve">of Mastery </w:t>
      </w:r>
      <w:r>
        <w:rPr>
          <w:color w:val="00468B"/>
          <w:spacing w:val="-9"/>
        </w:rPr>
        <w:t xml:space="preserve">in </w:t>
      </w:r>
      <w:r>
        <w:rPr>
          <w:color w:val="00468B"/>
          <w:spacing w:val="-3"/>
        </w:rPr>
        <w:t>Infection</w:t>
      </w:r>
      <w:r>
        <w:rPr>
          <w:color w:val="00468B"/>
          <w:spacing w:val="2"/>
        </w:rPr>
        <w:t xml:space="preserve"> </w:t>
      </w:r>
      <w:r>
        <w:rPr>
          <w:color w:val="00468B"/>
          <w:spacing w:val="-4"/>
        </w:rPr>
        <w:t>Prevention</w:t>
      </w:r>
    </w:p>
    <w:p w:rsidR="00125F54" w:rsidRDefault="00125F54">
      <w:pPr>
        <w:pStyle w:val="BodyText"/>
        <w:spacing w:before="4"/>
        <w:rPr>
          <w:rFonts w:ascii="Arial"/>
          <w:b/>
          <w:sz w:val="62"/>
        </w:rPr>
      </w:pPr>
    </w:p>
    <w:p w:rsidR="00125F54" w:rsidRDefault="00903846">
      <w:pPr>
        <w:spacing w:before="1"/>
        <w:ind w:left="1925" w:right="1902"/>
        <w:jc w:val="center"/>
        <w:rPr>
          <w:rFonts w:ascii="Arial"/>
          <w:b/>
          <w:sz w:val="60"/>
        </w:rPr>
      </w:pPr>
      <w:r>
        <w:rPr>
          <w:rFonts w:ascii="Arial"/>
          <w:b/>
          <w:color w:val="00468B"/>
          <w:sz w:val="60"/>
        </w:rPr>
        <w:t>Justification</w:t>
      </w:r>
      <w:r>
        <w:rPr>
          <w:rFonts w:ascii="Arial"/>
          <w:b/>
          <w:color w:val="00468B"/>
          <w:spacing w:val="-55"/>
          <w:sz w:val="60"/>
        </w:rPr>
        <w:t xml:space="preserve"> </w:t>
      </w:r>
      <w:r>
        <w:rPr>
          <w:rFonts w:ascii="Arial"/>
          <w:b/>
          <w:color w:val="00468B"/>
          <w:spacing w:val="-13"/>
          <w:sz w:val="60"/>
        </w:rPr>
        <w:t>Toolkit</w:t>
      </w: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903846">
      <w:pPr>
        <w:spacing w:before="217"/>
        <w:ind w:left="3640"/>
        <w:rPr>
          <w:sz w:val="46"/>
        </w:rPr>
      </w:pPr>
      <w:r>
        <w:rPr>
          <w:color w:val="231F20"/>
          <w:w w:val="110"/>
          <w:sz w:val="46"/>
        </w:rPr>
        <w:t>Table of Contents</w:t>
      </w:r>
    </w:p>
    <w:sdt>
      <w:sdtPr>
        <w:id w:val="-1019996966"/>
        <w:docPartObj>
          <w:docPartGallery w:val="Table of Contents"/>
          <w:docPartUnique/>
        </w:docPartObj>
      </w:sdtPr>
      <w:sdtEndPr/>
      <w:sdtContent>
        <w:p w:rsidR="00125F54" w:rsidRDefault="009C46D9">
          <w:pPr>
            <w:pStyle w:val="TOC1"/>
            <w:tabs>
              <w:tab w:val="right" w:leader="hyphen" w:pos="10086"/>
            </w:tabs>
            <w:rPr>
              <w:rFonts w:ascii="Trebuchet MS"/>
            </w:rPr>
          </w:pPr>
          <w:hyperlink w:anchor="_TOC_250001" w:history="1">
            <w:r w:rsidR="00903846">
              <w:rPr>
                <w:color w:val="231F20"/>
                <w:spacing w:val="-4"/>
                <w:w w:val="110"/>
              </w:rPr>
              <w:t>Testimonials</w:t>
            </w:r>
            <w:r w:rsidR="00903846">
              <w:rPr>
                <w:color w:val="231F20"/>
                <w:spacing w:val="-4"/>
                <w:w w:val="110"/>
              </w:rPr>
              <w:tab/>
            </w:r>
            <w:r w:rsidR="00903846">
              <w:rPr>
                <w:rFonts w:ascii="Trebuchet MS"/>
                <w:color w:val="231F20"/>
                <w:w w:val="110"/>
              </w:rPr>
              <w:t>1</w:t>
            </w:r>
          </w:hyperlink>
        </w:p>
        <w:p w:rsidR="00125F54" w:rsidRDefault="009C46D9">
          <w:pPr>
            <w:pStyle w:val="TOC1"/>
            <w:tabs>
              <w:tab w:val="right" w:leader="hyphen" w:pos="10086"/>
            </w:tabs>
            <w:spacing w:before="329"/>
            <w:rPr>
              <w:rFonts w:ascii="Trebuchet MS"/>
            </w:rPr>
          </w:pPr>
          <w:hyperlink w:anchor="_TOC_250000" w:history="1">
            <w:r w:rsidR="00903846">
              <w:rPr>
                <w:color w:val="231F20"/>
                <w:w w:val="110"/>
              </w:rPr>
              <w:t>Expenses</w:t>
            </w:r>
            <w:r w:rsidR="00903846">
              <w:rPr>
                <w:color w:val="231F20"/>
                <w:spacing w:val="9"/>
                <w:w w:val="110"/>
              </w:rPr>
              <w:t xml:space="preserve"> </w:t>
            </w:r>
            <w:r w:rsidR="00903846">
              <w:rPr>
                <w:color w:val="231F20"/>
                <w:w w:val="110"/>
              </w:rPr>
              <w:t>Estimate</w:t>
            </w:r>
            <w:r w:rsidR="00903846">
              <w:rPr>
                <w:color w:val="231F20"/>
                <w:w w:val="110"/>
              </w:rPr>
              <w:tab/>
            </w:r>
            <w:r w:rsidR="00903846">
              <w:rPr>
                <w:rFonts w:ascii="Trebuchet MS"/>
                <w:color w:val="231F20"/>
                <w:w w:val="110"/>
              </w:rPr>
              <w:t>2</w:t>
            </w:r>
          </w:hyperlink>
        </w:p>
        <w:p w:rsidR="00125F54" w:rsidRDefault="00903846">
          <w:pPr>
            <w:pStyle w:val="TOC1"/>
            <w:tabs>
              <w:tab w:val="right" w:leader="hyphen" w:pos="10086"/>
            </w:tabs>
            <w:spacing w:before="330"/>
            <w:rPr>
              <w:rFonts w:ascii="Trebuchet MS"/>
            </w:rPr>
          </w:pPr>
          <w:r>
            <w:rPr>
              <w:color w:val="231F20"/>
              <w:w w:val="110"/>
            </w:rPr>
            <w:t>Justification</w:t>
          </w:r>
          <w:r>
            <w:rPr>
              <w:color w:val="231F20"/>
              <w:spacing w:val="8"/>
              <w:w w:val="110"/>
            </w:rPr>
            <w:t xml:space="preserve"> </w:t>
          </w:r>
          <w:r>
            <w:rPr>
              <w:color w:val="231F20"/>
              <w:spacing w:val="-4"/>
              <w:w w:val="110"/>
            </w:rPr>
            <w:t>Letter</w:t>
          </w:r>
          <w:r>
            <w:rPr>
              <w:color w:val="231F20"/>
              <w:spacing w:val="-4"/>
              <w:w w:val="110"/>
            </w:rPr>
            <w:tab/>
          </w:r>
          <w:r>
            <w:rPr>
              <w:rFonts w:ascii="Trebuchet MS"/>
              <w:color w:val="231F20"/>
              <w:w w:val="110"/>
            </w:rPr>
            <w:t>3</w:t>
          </w:r>
        </w:p>
      </w:sdtContent>
    </w:sdt>
    <w:p w:rsidR="00125F54" w:rsidRDefault="00125F54">
      <w:pPr>
        <w:rPr>
          <w:rFonts w:ascii="Trebuchet MS"/>
        </w:rPr>
        <w:sectPr w:rsidR="00125F54">
          <w:type w:val="continuous"/>
          <w:pgSz w:w="12240" w:h="15840"/>
          <w:pgMar w:top="940" w:right="680" w:bottom="280" w:left="780" w:header="720" w:footer="720" w:gutter="0"/>
          <w:cols w:space="720"/>
        </w:sectPr>
      </w:pPr>
    </w:p>
    <w:p w:rsidR="00125F54" w:rsidRDefault="00903846">
      <w:pPr>
        <w:pStyle w:val="Heading2"/>
        <w:spacing w:before="240"/>
      </w:pPr>
      <w:bookmarkStart w:id="0" w:name="_TOC_250001"/>
      <w:bookmarkEnd w:id="0"/>
      <w:r>
        <w:rPr>
          <w:color w:val="00468B"/>
        </w:rPr>
        <w:lastRenderedPageBreak/>
        <w:t>Testimonials:</w:t>
      </w:r>
    </w:p>
    <w:p w:rsidR="00125F54" w:rsidRDefault="00903846">
      <w:pPr>
        <w:pStyle w:val="BodyText"/>
        <w:spacing w:before="354"/>
        <w:ind w:left="116"/>
        <w:rPr>
          <w:rFonts w:ascii="Trebuchet MS" w:hAnsi="Trebuchet MS"/>
        </w:rPr>
      </w:pPr>
      <w:r>
        <w:rPr>
          <w:rFonts w:ascii="Trebuchet MS" w:hAnsi="Trebuchet MS"/>
          <w:color w:val="00468B"/>
          <w:w w:val="105"/>
        </w:rPr>
        <w:t>Don’t take our word for it — Read the following testimonials from past participants:</w:t>
      </w:r>
    </w:p>
    <w:p w:rsidR="00125F54" w:rsidRDefault="00125F54">
      <w:pPr>
        <w:pStyle w:val="BodyText"/>
        <w:spacing w:before="5"/>
        <w:rPr>
          <w:rFonts w:ascii="Trebuchet MS"/>
          <w:sz w:val="27"/>
        </w:rPr>
      </w:pPr>
    </w:p>
    <w:p w:rsidR="00C24934" w:rsidRDefault="00903846">
      <w:pPr>
        <w:pStyle w:val="BodyText"/>
        <w:spacing w:before="1" w:line="472" w:lineRule="auto"/>
        <w:ind w:left="116" w:right="1925"/>
        <w:rPr>
          <w:color w:val="231F20"/>
          <w:spacing w:val="-9"/>
          <w:w w:val="105"/>
          <w:sz w:val="24"/>
        </w:rPr>
      </w:pPr>
      <w:r w:rsidRPr="00C24934">
        <w:rPr>
          <w:color w:val="231F20"/>
          <w:w w:val="105"/>
          <w:sz w:val="24"/>
        </w:rPr>
        <w:t xml:space="preserve">“Very beneficial to me personally and the health care institution as a </w:t>
      </w:r>
      <w:r w:rsidRPr="00C24934">
        <w:rPr>
          <w:color w:val="231F20"/>
          <w:spacing w:val="-9"/>
          <w:w w:val="105"/>
          <w:sz w:val="24"/>
        </w:rPr>
        <w:t xml:space="preserve">whole.” </w:t>
      </w:r>
    </w:p>
    <w:p w:rsidR="00125F54" w:rsidRPr="00C24934" w:rsidRDefault="00903846">
      <w:pPr>
        <w:pStyle w:val="BodyText"/>
        <w:spacing w:before="1" w:line="472" w:lineRule="auto"/>
        <w:ind w:left="116" w:right="1925"/>
        <w:rPr>
          <w:sz w:val="24"/>
        </w:rPr>
      </w:pPr>
      <w:r w:rsidRPr="00C24934">
        <w:rPr>
          <w:color w:val="231F20"/>
          <w:w w:val="105"/>
          <w:sz w:val="24"/>
        </w:rPr>
        <w:t>“It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is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great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program</w:t>
      </w:r>
      <w:r w:rsidRPr="00C24934">
        <w:rPr>
          <w:color w:val="231F20"/>
          <w:spacing w:val="26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and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I’m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glad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spacing w:val="-3"/>
          <w:w w:val="105"/>
          <w:sz w:val="24"/>
        </w:rPr>
        <w:t>my</w:t>
      </w:r>
      <w:r w:rsidRPr="00C24934">
        <w:rPr>
          <w:color w:val="231F20"/>
          <w:spacing w:val="26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organization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let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me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take</w:t>
      </w:r>
      <w:r w:rsidRPr="00C24934">
        <w:rPr>
          <w:color w:val="231F20"/>
          <w:spacing w:val="26"/>
          <w:w w:val="105"/>
          <w:sz w:val="24"/>
        </w:rPr>
        <w:t xml:space="preserve"> </w:t>
      </w:r>
      <w:r w:rsidRPr="00C24934">
        <w:rPr>
          <w:color w:val="231F20"/>
          <w:w w:val="105"/>
          <w:sz w:val="24"/>
        </w:rPr>
        <w:t>the</w:t>
      </w:r>
      <w:r w:rsidRPr="00C24934">
        <w:rPr>
          <w:color w:val="231F20"/>
          <w:spacing w:val="25"/>
          <w:w w:val="105"/>
          <w:sz w:val="24"/>
        </w:rPr>
        <w:t xml:space="preserve"> </w:t>
      </w:r>
      <w:r w:rsidRPr="00C24934">
        <w:rPr>
          <w:color w:val="231F20"/>
          <w:spacing w:val="-8"/>
          <w:w w:val="105"/>
          <w:sz w:val="24"/>
        </w:rPr>
        <w:t>course.”</w:t>
      </w:r>
    </w:p>
    <w:p w:rsidR="00125F54" w:rsidRPr="00C24934" w:rsidRDefault="00903846">
      <w:pPr>
        <w:pStyle w:val="BodyText"/>
        <w:spacing w:before="2" w:line="235" w:lineRule="auto"/>
        <w:ind w:left="116" w:right="557"/>
        <w:rPr>
          <w:sz w:val="24"/>
        </w:rPr>
      </w:pPr>
      <w:r w:rsidRPr="00C24934">
        <w:rPr>
          <w:color w:val="231F20"/>
          <w:w w:val="110"/>
          <w:sz w:val="24"/>
        </w:rPr>
        <w:t xml:space="preserve">“This program was very well done and it </w:t>
      </w:r>
      <w:r w:rsidRPr="00C24934">
        <w:rPr>
          <w:color w:val="231F20"/>
          <w:spacing w:val="-4"/>
          <w:w w:val="110"/>
          <w:sz w:val="24"/>
        </w:rPr>
        <w:t xml:space="preserve">left </w:t>
      </w:r>
      <w:r w:rsidRPr="00C24934">
        <w:rPr>
          <w:color w:val="231F20"/>
          <w:w w:val="110"/>
          <w:sz w:val="24"/>
        </w:rPr>
        <w:t>me wanting to learn more about infection control.</w:t>
      </w:r>
      <w:r w:rsidRPr="00C24934">
        <w:rPr>
          <w:color w:val="231F20"/>
          <w:spacing w:val="-35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Thank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y</w:t>
      </w:r>
      <w:bookmarkStart w:id="1" w:name="_GoBack"/>
      <w:bookmarkEnd w:id="1"/>
      <w:r w:rsidRPr="00C24934">
        <w:rPr>
          <w:color w:val="231F20"/>
          <w:w w:val="110"/>
          <w:sz w:val="24"/>
        </w:rPr>
        <w:t>ou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for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the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experience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and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I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urge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all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health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care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professionals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to</w:t>
      </w:r>
      <w:r w:rsidRPr="00C24934">
        <w:rPr>
          <w:color w:val="231F20"/>
          <w:spacing w:val="-12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take</w:t>
      </w:r>
      <w:r w:rsidRPr="00C24934">
        <w:rPr>
          <w:color w:val="231F20"/>
          <w:spacing w:val="-11"/>
          <w:w w:val="110"/>
          <w:sz w:val="24"/>
        </w:rPr>
        <w:t xml:space="preserve"> </w:t>
      </w:r>
      <w:r w:rsidR="00C24934">
        <w:rPr>
          <w:color w:val="231F20"/>
          <w:w w:val="110"/>
          <w:sz w:val="24"/>
        </w:rPr>
        <w:t>this program.”</w:t>
      </w:r>
    </w:p>
    <w:p w:rsidR="00125F54" w:rsidRPr="00C24934" w:rsidRDefault="00125F54">
      <w:pPr>
        <w:pStyle w:val="BodyText"/>
        <w:spacing w:before="10"/>
        <w:rPr>
          <w:sz w:val="24"/>
        </w:rPr>
      </w:pPr>
    </w:p>
    <w:p w:rsidR="00125F54" w:rsidRPr="00C24934" w:rsidRDefault="00903846">
      <w:pPr>
        <w:pStyle w:val="BodyText"/>
        <w:spacing w:line="235" w:lineRule="auto"/>
        <w:ind w:left="116"/>
        <w:rPr>
          <w:sz w:val="24"/>
        </w:rPr>
      </w:pPr>
      <w:r w:rsidRPr="00C24934">
        <w:rPr>
          <w:color w:val="231F20"/>
          <w:w w:val="105"/>
          <w:sz w:val="24"/>
        </w:rPr>
        <w:t>“I increased my knowledge about infection prevention and control practices specific to the clinical environment of care.”</w:t>
      </w:r>
    </w:p>
    <w:p w:rsidR="00125F54" w:rsidRPr="00C24934" w:rsidRDefault="00125F54">
      <w:pPr>
        <w:pStyle w:val="BodyText"/>
        <w:spacing w:before="8"/>
        <w:rPr>
          <w:sz w:val="24"/>
        </w:rPr>
      </w:pPr>
    </w:p>
    <w:p w:rsidR="00125F54" w:rsidRPr="00C24934" w:rsidRDefault="00903846">
      <w:pPr>
        <w:pStyle w:val="BodyText"/>
        <w:spacing w:line="235" w:lineRule="auto"/>
        <w:ind w:left="116" w:right="202"/>
        <w:rPr>
          <w:sz w:val="24"/>
        </w:rPr>
      </w:pPr>
      <w:r w:rsidRPr="00C24934">
        <w:rPr>
          <w:color w:val="231F20"/>
          <w:w w:val="110"/>
          <w:sz w:val="24"/>
        </w:rPr>
        <w:t>“I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was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provided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up-to-date,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evidence-based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principles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and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practices</w:t>
      </w:r>
      <w:r w:rsidRPr="00C24934">
        <w:rPr>
          <w:color w:val="231F20"/>
          <w:spacing w:val="-12"/>
          <w:w w:val="110"/>
          <w:sz w:val="24"/>
        </w:rPr>
        <w:t xml:space="preserve"> </w:t>
      </w:r>
      <w:r w:rsidRPr="00C24934">
        <w:rPr>
          <w:color w:val="231F20"/>
          <w:spacing w:val="-4"/>
          <w:w w:val="110"/>
          <w:sz w:val="24"/>
        </w:rPr>
        <w:t>effective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in</w:t>
      </w:r>
      <w:r w:rsidRPr="00C24934">
        <w:rPr>
          <w:color w:val="231F20"/>
          <w:spacing w:val="-13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 xml:space="preserve">eliminating </w:t>
      </w:r>
      <w:r w:rsidR="00CB2D20">
        <w:rPr>
          <w:color w:val="231F20"/>
          <w:w w:val="110"/>
          <w:sz w:val="24"/>
        </w:rPr>
        <w:br/>
      </w:r>
      <w:r w:rsidRPr="00C24934">
        <w:rPr>
          <w:color w:val="231F20"/>
          <w:w w:val="110"/>
          <w:sz w:val="24"/>
        </w:rPr>
        <w:t>the risk of transmission of pathogens to patients, staff and</w:t>
      </w:r>
      <w:r w:rsidR="00CB2D20">
        <w:rPr>
          <w:color w:val="231F20"/>
          <w:w w:val="110"/>
          <w:sz w:val="24"/>
        </w:rPr>
        <w:t xml:space="preserve"> visitors in a health care set</w:t>
      </w:r>
      <w:r w:rsidRPr="00C24934">
        <w:rPr>
          <w:color w:val="231F20"/>
          <w:spacing w:val="-9"/>
          <w:w w:val="110"/>
          <w:sz w:val="24"/>
        </w:rPr>
        <w:t>ting.”</w:t>
      </w:r>
    </w:p>
    <w:p w:rsidR="00125F54" w:rsidRPr="00C24934" w:rsidRDefault="00125F54">
      <w:pPr>
        <w:pStyle w:val="BodyText"/>
        <w:spacing w:before="10"/>
        <w:rPr>
          <w:sz w:val="24"/>
        </w:rPr>
      </w:pPr>
    </w:p>
    <w:p w:rsidR="00125F54" w:rsidRPr="00C24934" w:rsidRDefault="00903846">
      <w:pPr>
        <w:pStyle w:val="BodyText"/>
        <w:spacing w:line="235" w:lineRule="auto"/>
        <w:ind w:left="116" w:right="557"/>
        <w:rPr>
          <w:sz w:val="24"/>
        </w:rPr>
      </w:pPr>
      <w:r w:rsidRPr="00C24934">
        <w:rPr>
          <w:color w:val="231F20"/>
          <w:w w:val="105"/>
          <w:sz w:val="24"/>
        </w:rPr>
        <w:t xml:space="preserve">“Epidemiology section had a lot of good scenarios and the construction portion hit a lot of </w:t>
      </w:r>
      <w:r w:rsidR="00CB2D20">
        <w:rPr>
          <w:color w:val="231F20"/>
          <w:w w:val="105"/>
          <w:sz w:val="24"/>
        </w:rPr>
        <w:br/>
      </w:r>
      <w:r w:rsidRPr="00C24934">
        <w:rPr>
          <w:color w:val="231F20"/>
          <w:w w:val="105"/>
          <w:sz w:val="24"/>
        </w:rPr>
        <w:t xml:space="preserve">good points that I can share with the contractors that do work at our </w:t>
      </w:r>
      <w:r w:rsidRPr="00C24934">
        <w:rPr>
          <w:color w:val="231F20"/>
          <w:spacing w:val="-3"/>
          <w:w w:val="105"/>
          <w:sz w:val="24"/>
        </w:rPr>
        <w:t xml:space="preserve">facility. </w:t>
      </w:r>
      <w:r w:rsidRPr="00C24934">
        <w:rPr>
          <w:color w:val="231F20"/>
          <w:w w:val="105"/>
          <w:sz w:val="24"/>
        </w:rPr>
        <w:t>Overall all of the information was</w:t>
      </w:r>
      <w:r w:rsidRPr="00C24934">
        <w:rPr>
          <w:color w:val="231F20"/>
          <w:spacing w:val="33"/>
          <w:w w:val="105"/>
          <w:sz w:val="24"/>
        </w:rPr>
        <w:t xml:space="preserve"> </w:t>
      </w:r>
      <w:r w:rsidRPr="00C24934">
        <w:rPr>
          <w:color w:val="231F20"/>
          <w:spacing w:val="-6"/>
          <w:w w:val="105"/>
          <w:sz w:val="24"/>
        </w:rPr>
        <w:t>fantastic.”</w:t>
      </w:r>
    </w:p>
    <w:p w:rsidR="00125F54" w:rsidRPr="00C24934" w:rsidRDefault="00125F54">
      <w:pPr>
        <w:pStyle w:val="BodyText"/>
        <w:spacing w:before="10"/>
        <w:rPr>
          <w:sz w:val="24"/>
        </w:rPr>
      </w:pPr>
    </w:p>
    <w:p w:rsidR="00125F54" w:rsidRPr="00C24934" w:rsidRDefault="00903846">
      <w:pPr>
        <w:pStyle w:val="BodyText"/>
        <w:spacing w:line="235" w:lineRule="auto"/>
        <w:ind w:left="116" w:right="483"/>
        <w:rPr>
          <w:sz w:val="24"/>
        </w:rPr>
      </w:pPr>
      <w:r w:rsidRPr="00C24934">
        <w:rPr>
          <w:color w:val="231F20"/>
          <w:w w:val="110"/>
          <w:sz w:val="24"/>
        </w:rPr>
        <w:t>“I</w:t>
      </w:r>
      <w:r w:rsidRPr="00C24934">
        <w:rPr>
          <w:color w:val="231F20"/>
          <w:spacing w:val="-10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really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liked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the</w:t>
      </w:r>
      <w:r w:rsidRPr="00C24934">
        <w:rPr>
          <w:color w:val="231F20"/>
          <w:spacing w:val="-10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concept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of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individual</w:t>
      </w:r>
      <w:r w:rsidRPr="00C24934">
        <w:rPr>
          <w:color w:val="231F20"/>
          <w:spacing w:val="-10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learning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and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then</w:t>
      </w:r>
      <w:r w:rsidRPr="00C24934">
        <w:rPr>
          <w:color w:val="231F20"/>
          <w:spacing w:val="-10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coming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together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in</w:t>
      </w:r>
      <w:r w:rsidRPr="00C24934">
        <w:rPr>
          <w:color w:val="231F20"/>
          <w:spacing w:val="-9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>a</w:t>
      </w:r>
      <w:r w:rsidRPr="00C24934">
        <w:rPr>
          <w:color w:val="231F20"/>
          <w:spacing w:val="-10"/>
          <w:w w:val="110"/>
          <w:sz w:val="24"/>
        </w:rPr>
        <w:t xml:space="preserve"> </w:t>
      </w:r>
      <w:r w:rsidRPr="00C24934">
        <w:rPr>
          <w:color w:val="231F20"/>
          <w:w w:val="110"/>
          <w:sz w:val="24"/>
        </w:rPr>
        <w:t xml:space="preserve">classroom style to discuss and be taught first hand </w:t>
      </w:r>
      <w:r w:rsidRPr="00C24934">
        <w:rPr>
          <w:color w:val="231F20"/>
          <w:spacing w:val="-3"/>
          <w:w w:val="110"/>
          <w:sz w:val="24"/>
        </w:rPr>
        <w:t>by</w:t>
      </w:r>
      <w:r w:rsidRPr="00C24934">
        <w:rPr>
          <w:color w:val="231F20"/>
          <w:spacing w:val="-2"/>
          <w:w w:val="110"/>
          <w:sz w:val="24"/>
        </w:rPr>
        <w:t xml:space="preserve"> </w:t>
      </w:r>
      <w:r w:rsidRPr="00C24934">
        <w:rPr>
          <w:color w:val="231F20"/>
          <w:spacing w:val="-5"/>
          <w:w w:val="110"/>
          <w:sz w:val="24"/>
        </w:rPr>
        <w:t>professionals.”</w:t>
      </w:r>
    </w:p>
    <w:p w:rsidR="00125F54" w:rsidRPr="00C24934" w:rsidRDefault="00125F54">
      <w:pPr>
        <w:pStyle w:val="BodyText"/>
        <w:spacing w:before="8"/>
        <w:rPr>
          <w:sz w:val="24"/>
        </w:rPr>
      </w:pPr>
    </w:p>
    <w:p w:rsidR="00125F54" w:rsidRPr="00C24934" w:rsidRDefault="00903846">
      <w:pPr>
        <w:pStyle w:val="BodyText"/>
        <w:spacing w:before="1" w:line="235" w:lineRule="auto"/>
        <w:ind w:left="116" w:right="557"/>
        <w:rPr>
          <w:sz w:val="24"/>
        </w:rPr>
      </w:pPr>
      <w:r w:rsidRPr="00C24934">
        <w:rPr>
          <w:color w:val="231F20"/>
          <w:w w:val="105"/>
          <w:sz w:val="24"/>
        </w:rPr>
        <w:t>“Well worth the time and money spent. Should be a requirement for all staff and EVS leaders.”</w:t>
      </w:r>
    </w:p>
    <w:p w:rsidR="00125F54" w:rsidRPr="00C24934" w:rsidRDefault="00125F54">
      <w:pPr>
        <w:pStyle w:val="BodyText"/>
        <w:spacing w:before="8"/>
        <w:rPr>
          <w:sz w:val="24"/>
        </w:rPr>
      </w:pPr>
    </w:p>
    <w:p w:rsidR="00125F54" w:rsidRPr="00C24934" w:rsidRDefault="00903846">
      <w:pPr>
        <w:pStyle w:val="BodyText"/>
        <w:spacing w:line="235" w:lineRule="auto"/>
        <w:ind w:left="116"/>
        <w:rPr>
          <w:sz w:val="24"/>
        </w:rPr>
      </w:pPr>
      <w:r w:rsidRPr="00C24934">
        <w:rPr>
          <w:color w:val="231F20"/>
          <w:w w:val="110"/>
          <w:sz w:val="24"/>
        </w:rPr>
        <w:t xml:space="preserve">“If you are an EVS professional or Infection </w:t>
      </w:r>
      <w:proofErr w:type="spellStart"/>
      <w:r w:rsidRPr="00C24934">
        <w:rPr>
          <w:color w:val="231F20"/>
          <w:w w:val="110"/>
          <w:sz w:val="24"/>
        </w:rPr>
        <w:t>Preventionist</w:t>
      </w:r>
      <w:proofErr w:type="spellEnd"/>
      <w:r w:rsidRPr="00C24934">
        <w:rPr>
          <w:color w:val="231F20"/>
          <w:w w:val="110"/>
          <w:sz w:val="24"/>
        </w:rPr>
        <w:t>, you must take this course. It is a requirement to be an expert and take your critical thinking to another level.</w:t>
      </w:r>
    </w:p>
    <w:p w:rsidR="00125F54" w:rsidRPr="00C24934" w:rsidRDefault="00125F54">
      <w:pPr>
        <w:pStyle w:val="BodyText"/>
        <w:spacing w:before="9"/>
        <w:rPr>
          <w:sz w:val="24"/>
        </w:rPr>
      </w:pPr>
    </w:p>
    <w:p w:rsidR="00125F54" w:rsidRPr="00C24934" w:rsidRDefault="00903846" w:rsidP="00CB2D20">
      <w:pPr>
        <w:pStyle w:val="BodyText"/>
        <w:spacing w:line="235" w:lineRule="auto"/>
        <w:ind w:left="115" w:right="720"/>
        <w:rPr>
          <w:sz w:val="24"/>
        </w:rPr>
      </w:pPr>
      <w:r w:rsidRPr="00C24934">
        <w:rPr>
          <w:color w:val="231F20"/>
          <w:w w:val="110"/>
          <w:sz w:val="24"/>
        </w:rPr>
        <w:t>“The entire experience from start to end was phenomenal. Being able to work in groups during the classroom phase of the course was so</w:t>
      </w:r>
      <w:r w:rsidRPr="00C24934">
        <w:rPr>
          <w:color w:val="231F20"/>
          <w:spacing w:val="63"/>
          <w:w w:val="110"/>
          <w:sz w:val="24"/>
        </w:rPr>
        <w:t xml:space="preserve"> </w:t>
      </w:r>
      <w:r w:rsidRPr="00C24934">
        <w:rPr>
          <w:color w:val="231F20"/>
          <w:spacing w:val="-9"/>
          <w:w w:val="110"/>
          <w:sz w:val="24"/>
        </w:rPr>
        <w:t>great.”</w:t>
      </w:r>
    </w:p>
    <w:p w:rsidR="00125F54" w:rsidRPr="00C24934" w:rsidRDefault="00125F54">
      <w:pPr>
        <w:pStyle w:val="BodyText"/>
        <w:spacing w:before="9"/>
        <w:rPr>
          <w:sz w:val="24"/>
        </w:rPr>
      </w:pPr>
    </w:p>
    <w:p w:rsidR="00125F54" w:rsidRPr="00C24934" w:rsidRDefault="00903846" w:rsidP="00CB2D20">
      <w:pPr>
        <w:pStyle w:val="BodyText"/>
        <w:spacing w:line="235" w:lineRule="auto"/>
        <w:ind w:left="115" w:right="432"/>
        <w:rPr>
          <w:sz w:val="24"/>
        </w:rPr>
        <w:sectPr w:rsidR="00125F54" w:rsidRPr="00C24934">
          <w:headerReference w:type="default" r:id="rId8"/>
          <w:pgSz w:w="12240" w:h="15840"/>
          <w:pgMar w:top="2660" w:right="680" w:bottom="280" w:left="780" w:header="778" w:footer="0" w:gutter="0"/>
          <w:cols w:space="720"/>
        </w:sectPr>
      </w:pPr>
      <w:r w:rsidRPr="00C24934">
        <w:rPr>
          <w:color w:val="231F20"/>
          <w:w w:val="110"/>
          <w:sz w:val="24"/>
        </w:rPr>
        <w:t>“The course was very diverse. I enjoyed the classroom trai</w:t>
      </w:r>
      <w:r w:rsidR="00C24934">
        <w:rPr>
          <w:color w:val="231F20"/>
          <w:w w:val="110"/>
          <w:sz w:val="24"/>
        </w:rPr>
        <w:t>ning as well as the online por</w:t>
      </w:r>
      <w:r w:rsidRPr="00C24934">
        <w:rPr>
          <w:color w:val="231F20"/>
          <w:w w:val="110"/>
          <w:sz w:val="24"/>
        </w:rPr>
        <w:t>tion. Working on the case scenarios was interesting and the online classroom discussion</w:t>
      </w:r>
      <w:r w:rsidR="00C24934">
        <w:rPr>
          <w:color w:val="231F20"/>
          <w:w w:val="110"/>
          <w:sz w:val="24"/>
        </w:rPr>
        <w:t xml:space="preserve"> really allowed for some great exchange of ideas!”</w:t>
      </w:r>
    </w:p>
    <w:p w:rsidR="00125F54" w:rsidRDefault="00125F54">
      <w:pPr>
        <w:pStyle w:val="BodyText"/>
        <w:rPr>
          <w:sz w:val="20"/>
        </w:rPr>
      </w:pPr>
    </w:p>
    <w:p w:rsidR="00125F54" w:rsidRDefault="00125F54">
      <w:pPr>
        <w:pStyle w:val="BodyText"/>
        <w:rPr>
          <w:sz w:val="20"/>
        </w:rPr>
      </w:pPr>
    </w:p>
    <w:p w:rsidR="00125F54" w:rsidRDefault="00125F54">
      <w:pPr>
        <w:pStyle w:val="BodyText"/>
        <w:spacing w:before="11"/>
        <w:rPr>
          <w:sz w:val="23"/>
        </w:rPr>
      </w:pPr>
    </w:p>
    <w:p w:rsidR="00125F54" w:rsidRDefault="00903846">
      <w:pPr>
        <w:pStyle w:val="Heading2"/>
      </w:pPr>
      <w:bookmarkStart w:id="2" w:name="_TOC_250000"/>
      <w:bookmarkEnd w:id="2"/>
      <w:r>
        <w:rPr>
          <w:color w:val="00468B"/>
        </w:rPr>
        <w:t>Expenses Estimate</w:t>
      </w: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spacing w:before="2" w:after="1"/>
        <w:rPr>
          <w:rFonts w:ascii="Arial"/>
          <w:b/>
          <w:sz w:val="19"/>
        </w:rPr>
      </w:pPr>
    </w:p>
    <w:tbl>
      <w:tblPr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5390"/>
      </w:tblGrid>
      <w:tr w:rsidR="00125F54">
        <w:trPr>
          <w:trHeight w:val="661"/>
        </w:trPr>
        <w:tc>
          <w:tcPr>
            <w:tcW w:w="5128" w:type="dxa"/>
          </w:tcPr>
          <w:p w:rsidR="00125F54" w:rsidRDefault="00903846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color w:val="00468B"/>
                <w:sz w:val="24"/>
              </w:rPr>
              <w:t>Airfare</w:t>
            </w:r>
          </w:p>
        </w:tc>
        <w:tc>
          <w:tcPr>
            <w:tcW w:w="5390" w:type="dxa"/>
          </w:tcPr>
          <w:p w:rsidR="00125F54" w:rsidRDefault="00903846">
            <w:pPr>
              <w:pStyle w:val="TableParagraph"/>
              <w:spacing w:before="192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[insert price]</w:t>
            </w:r>
          </w:p>
        </w:tc>
      </w:tr>
      <w:tr w:rsidR="00125F54">
        <w:trPr>
          <w:trHeight w:val="613"/>
        </w:trPr>
        <w:tc>
          <w:tcPr>
            <w:tcW w:w="5128" w:type="dxa"/>
          </w:tcPr>
          <w:p w:rsidR="00125F54" w:rsidRDefault="009038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468B"/>
                <w:sz w:val="24"/>
              </w:rPr>
              <w:t>Meals</w:t>
            </w:r>
          </w:p>
        </w:tc>
        <w:tc>
          <w:tcPr>
            <w:tcW w:w="5390" w:type="dxa"/>
          </w:tcPr>
          <w:p w:rsidR="00125F54" w:rsidRDefault="00903846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[insert price estimate]</w:t>
            </w:r>
          </w:p>
        </w:tc>
      </w:tr>
      <w:tr w:rsidR="00125F54">
        <w:trPr>
          <w:trHeight w:val="613"/>
        </w:trPr>
        <w:tc>
          <w:tcPr>
            <w:tcW w:w="5128" w:type="dxa"/>
          </w:tcPr>
          <w:p w:rsidR="00125F54" w:rsidRDefault="009038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468B"/>
                <w:sz w:val="24"/>
              </w:rPr>
              <w:t>Hotel</w:t>
            </w:r>
          </w:p>
        </w:tc>
        <w:tc>
          <w:tcPr>
            <w:tcW w:w="5390" w:type="dxa"/>
          </w:tcPr>
          <w:p w:rsidR="00125F54" w:rsidRDefault="00903846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[insert price]</w:t>
            </w:r>
          </w:p>
        </w:tc>
      </w:tr>
      <w:tr w:rsidR="00125F54">
        <w:trPr>
          <w:trHeight w:val="671"/>
        </w:trPr>
        <w:tc>
          <w:tcPr>
            <w:tcW w:w="5128" w:type="dxa"/>
          </w:tcPr>
          <w:p w:rsidR="00125F54" w:rsidRDefault="00903846">
            <w:pPr>
              <w:pStyle w:val="TableParagraph"/>
              <w:spacing w:before="197"/>
              <w:rPr>
                <w:b/>
                <w:sz w:val="24"/>
              </w:rPr>
            </w:pPr>
            <w:r>
              <w:rPr>
                <w:b/>
                <w:color w:val="00468B"/>
                <w:sz w:val="24"/>
              </w:rPr>
              <w:t>Miscellaneous (travel, etc.)</w:t>
            </w:r>
          </w:p>
        </w:tc>
        <w:tc>
          <w:tcPr>
            <w:tcW w:w="5390" w:type="dxa"/>
          </w:tcPr>
          <w:p w:rsidR="00125F54" w:rsidRDefault="00903846">
            <w:pPr>
              <w:pStyle w:val="TableParagraph"/>
              <w:spacing w:before="197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[insert price estimate]</w:t>
            </w:r>
          </w:p>
        </w:tc>
      </w:tr>
      <w:tr w:rsidR="00125F54">
        <w:trPr>
          <w:trHeight w:val="584"/>
        </w:trPr>
        <w:tc>
          <w:tcPr>
            <w:tcW w:w="5128" w:type="dxa"/>
          </w:tcPr>
          <w:p w:rsidR="00125F54" w:rsidRDefault="00903846">
            <w:pPr>
              <w:pStyle w:val="TableParagraph"/>
              <w:spacing w:before="154"/>
              <w:rPr>
                <w:b/>
                <w:sz w:val="24"/>
              </w:rPr>
            </w:pPr>
            <w:r>
              <w:rPr>
                <w:b/>
                <w:color w:val="00468B"/>
                <w:sz w:val="24"/>
              </w:rPr>
              <w:t>Registration Fee</w:t>
            </w:r>
          </w:p>
        </w:tc>
        <w:tc>
          <w:tcPr>
            <w:tcW w:w="5390" w:type="dxa"/>
          </w:tcPr>
          <w:p w:rsidR="00125F54" w:rsidRDefault="00903846">
            <w:pPr>
              <w:pStyle w:val="TableParagraph"/>
              <w:spacing w:before="150"/>
              <w:ind w:left="170"/>
              <w:rPr>
                <w:rFonts w:ascii="Calibri"/>
                <w:sz w:val="24"/>
              </w:rPr>
            </w:pPr>
            <w:r>
              <w:rPr>
                <w:b/>
                <w:color w:val="231F20"/>
                <w:w w:val="105"/>
                <w:sz w:val="24"/>
              </w:rPr>
              <w:t xml:space="preserve">[insert price] </w:t>
            </w:r>
            <w:r>
              <w:rPr>
                <w:rFonts w:ascii="Calibri"/>
                <w:color w:val="231F20"/>
                <w:w w:val="105"/>
                <w:sz w:val="24"/>
              </w:rPr>
              <w:t>*see table below</w:t>
            </w:r>
          </w:p>
        </w:tc>
      </w:tr>
      <w:tr w:rsidR="00125F54">
        <w:trPr>
          <w:trHeight w:val="579"/>
        </w:trPr>
        <w:tc>
          <w:tcPr>
            <w:tcW w:w="5128" w:type="dxa"/>
          </w:tcPr>
          <w:p w:rsidR="00125F54" w:rsidRDefault="00903846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color w:val="00468B"/>
                <w:w w:val="105"/>
                <w:sz w:val="24"/>
              </w:rPr>
              <w:t>Total</w:t>
            </w:r>
          </w:p>
        </w:tc>
        <w:tc>
          <w:tcPr>
            <w:tcW w:w="5390" w:type="dxa"/>
          </w:tcPr>
          <w:p w:rsidR="00125F54" w:rsidRDefault="00903846">
            <w:pPr>
              <w:pStyle w:val="TableParagraph"/>
              <w:spacing w:before="151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w w:val="105"/>
                <w:sz w:val="24"/>
              </w:rPr>
              <w:t>[insert total]</w:t>
            </w:r>
          </w:p>
        </w:tc>
      </w:tr>
    </w:tbl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rPr>
          <w:rFonts w:ascii="Arial"/>
          <w:b/>
          <w:sz w:val="20"/>
        </w:rPr>
      </w:pPr>
    </w:p>
    <w:p w:rsidR="00125F54" w:rsidRDefault="00125F54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3"/>
        <w:gridCol w:w="1820"/>
      </w:tblGrid>
      <w:tr w:rsidR="00125F54">
        <w:trPr>
          <w:trHeight w:val="517"/>
        </w:trPr>
        <w:tc>
          <w:tcPr>
            <w:tcW w:w="10533" w:type="dxa"/>
            <w:gridSpan w:val="2"/>
          </w:tcPr>
          <w:p w:rsidR="00125F54" w:rsidRDefault="0090384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00468B"/>
                <w:sz w:val="24"/>
              </w:rPr>
              <w:t>Session Fees</w:t>
            </w:r>
          </w:p>
        </w:tc>
      </w:tr>
      <w:tr w:rsidR="00125F54">
        <w:trPr>
          <w:trHeight w:val="740"/>
        </w:trPr>
        <w:tc>
          <w:tcPr>
            <w:tcW w:w="8713" w:type="dxa"/>
          </w:tcPr>
          <w:p w:rsidR="00125F54" w:rsidRDefault="00903846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 xml:space="preserve">Certificate of Mastery in Infection Prevention (CMIP), </w:t>
            </w:r>
            <w:r>
              <w:rPr>
                <w:b/>
                <w:color w:val="231F20"/>
                <w:w w:val="105"/>
                <w:sz w:val="24"/>
              </w:rPr>
              <w:t>AHE Member</w:t>
            </w:r>
          </w:p>
        </w:tc>
        <w:tc>
          <w:tcPr>
            <w:tcW w:w="1820" w:type="dxa"/>
          </w:tcPr>
          <w:p w:rsidR="00125F54" w:rsidRDefault="00903846">
            <w:pPr>
              <w:pStyle w:val="TableParagraph"/>
              <w:spacing w:before="228"/>
              <w:ind w:left="621" w:right="6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$699</w:t>
            </w:r>
          </w:p>
        </w:tc>
      </w:tr>
      <w:tr w:rsidR="00125F54">
        <w:trPr>
          <w:trHeight w:val="786"/>
        </w:trPr>
        <w:tc>
          <w:tcPr>
            <w:tcW w:w="8713" w:type="dxa"/>
          </w:tcPr>
          <w:p w:rsidR="00125F54" w:rsidRDefault="00903846">
            <w:pPr>
              <w:pStyle w:val="TableParagraph"/>
              <w:spacing w:before="251"/>
              <w:rPr>
                <w:b/>
                <w:sz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 xml:space="preserve">Certificate of Mastery in Infection Prevention (CMIP), </w:t>
            </w:r>
            <w:r>
              <w:rPr>
                <w:b/>
                <w:color w:val="231F20"/>
                <w:w w:val="105"/>
                <w:sz w:val="24"/>
              </w:rPr>
              <w:t>Non-Member</w:t>
            </w:r>
          </w:p>
        </w:tc>
        <w:tc>
          <w:tcPr>
            <w:tcW w:w="1820" w:type="dxa"/>
          </w:tcPr>
          <w:p w:rsidR="00125F54" w:rsidRDefault="00903846">
            <w:pPr>
              <w:pStyle w:val="TableParagraph"/>
              <w:spacing w:before="251"/>
              <w:ind w:left="621" w:right="6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$899</w:t>
            </w:r>
          </w:p>
        </w:tc>
      </w:tr>
    </w:tbl>
    <w:p w:rsidR="00C24934" w:rsidRDefault="00C24934"/>
    <w:p w:rsidR="00C24934" w:rsidRDefault="00C24934">
      <w:r>
        <w:br w:type="page"/>
      </w:r>
    </w:p>
    <w:p w:rsidR="00C24934" w:rsidRDefault="00C24934">
      <w:pPr>
        <w:sectPr w:rsidR="00C24934">
          <w:headerReference w:type="default" r:id="rId9"/>
          <w:pgSz w:w="12240" w:h="15840"/>
          <w:pgMar w:top="2660" w:right="680" w:bottom="280" w:left="780" w:header="778" w:footer="0" w:gutter="0"/>
          <w:cols w:space="720"/>
        </w:sectPr>
      </w:pPr>
    </w:p>
    <w:p w:rsidR="00C24934" w:rsidRPr="00F4034B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 w:rsidRPr="00F4034B">
        <w:rPr>
          <w:rFonts w:ascii="Arial" w:hAnsi="Arial" w:cs="Arial"/>
          <w:color w:val="000000"/>
          <w:sz w:val="22"/>
          <w:szCs w:val="22"/>
        </w:rPr>
        <w:lastRenderedPageBreak/>
        <w:t xml:space="preserve">Dear </w:t>
      </w:r>
      <w:r w:rsidRPr="00F4034B">
        <w:rPr>
          <w:rFonts w:ascii="Arial" w:hAnsi="Arial" w:cs="Arial"/>
          <w:b/>
          <w:color w:val="000000"/>
          <w:sz w:val="22"/>
          <w:szCs w:val="22"/>
          <w:highlight w:val="yellow"/>
        </w:rPr>
        <w:t>&lt;Insert supervisor name&gt;</w:t>
      </w:r>
      <w:r w:rsidRPr="00F4034B">
        <w:rPr>
          <w:rFonts w:ascii="Arial" w:hAnsi="Arial" w:cs="Arial"/>
          <w:color w:val="000000"/>
          <w:sz w:val="22"/>
          <w:szCs w:val="22"/>
        </w:rPr>
        <w:t>:</w:t>
      </w:r>
    </w:p>
    <w:p w:rsidR="00C24934" w:rsidRPr="00F4034B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 w:rsidRPr="00F4034B">
        <w:rPr>
          <w:rFonts w:ascii="Arial" w:hAnsi="Arial" w:cs="Arial"/>
          <w:color w:val="000000"/>
          <w:sz w:val="22"/>
          <w:szCs w:val="22"/>
        </w:rPr>
        <w:t xml:space="preserve">I am requesting your approval to </w:t>
      </w:r>
      <w:r>
        <w:rPr>
          <w:rFonts w:ascii="Arial" w:hAnsi="Arial" w:cs="Arial"/>
          <w:color w:val="000000"/>
          <w:sz w:val="22"/>
          <w:szCs w:val="22"/>
        </w:rPr>
        <w:t>partake in</w:t>
      </w:r>
      <w:r w:rsidRPr="00F4034B">
        <w:rPr>
          <w:rFonts w:ascii="Arial" w:hAnsi="Arial" w:cs="Arial"/>
          <w:color w:val="000000"/>
          <w:sz w:val="22"/>
          <w:szCs w:val="22"/>
        </w:rPr>
        <w:t xml:space="preserve"> the </w:t>
      </w:r>
      <w:r>
        <w:rPr>
          <w:rFonts w:ascii="Arial" w:hAnsi="Arial" w:cs="Arial"/>
          <w:color w:val="000000"/>
          <w:sz w:val="22"/>
          <w:szCs w:val="22"/>
        </w:rPr>
        <w:t>Certificate of Mastery in Infection Prevention (CMIP) program, developed by the Association for the Health Care Environment (AHE) of the American Hospital Association (AHA).</w:t>
      </w:r>
      <w:r w:rsidRPr="00F403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034B">
        <w:rPr>
          <w:rFonts w:ascii="Arial" w:hAnsi="Arial" w:cs="Arial"/>
          <w:sz w:val="22"/>
          <w:szCs w:val="22"/>
        </w:rPr>
        <w:t xml:space="preserve">The information presented </w:t>
      </w:r>
      <w:r>
        <w:rPr>
          <w:rFonts w:ascii="Arial" w:hAnsi="Arial" w:cs="Arial"/>
          <w:sz w:val="22"/>
          <w:szCs w:val="22"/>
        </w:rPr>
        <w:t xml:space="preserve">in this course </w:t>
      </w:r>
      <w:r w:rsidRPr="00F4034B">
        <w:rPr>
          <w:rFonts w:ascii="Arial" w:hAnsi="Arial" w:cs="Arial"/>
          <w:sz w:val="22"/>
          <w:szCs w:val="22"/>
        </w:rPr>
        <w:t xml:space="preserve">will enable me to </w:t>
      </w:r>
      <w:r>
        <w:rPr>
          <w:rFonts w:ascii="Arial" w:hAnsi="Arial" w:cs="Arial"/>
          <w:sz w:val="22"/>
          <w:szCs w:val="22"/>
        </w:rPr>
        <w:t xml:space="preserve">meet the CMS requirements for a “trained” professional in infection prevention and control, and receive the knowledge to </w:t>
      </w:r>
      <w:r w:rsidRPr="00F4034B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training and evidence-based principles effective in eliminating the risk of transmission of pathogens.</w:t>
      </w:r>
    </w:p>
    <w:p w:rsidR="00C24934" w:rsidRPr="00F4034B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CMIP is a certificate program that helps participants improve as professionals and build leadership skills so that they can successfully coordinate and implement infection prevention strategies. The program has an online component, in-person workshop and a capstone project.</w:t>
      </w:r>
    </w:p>
    <w:p w:rsidR="00C24934" w:rsidRPr="00F4034B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 w:rsidRPr="00F4034B">
        <w:rPr>
          <w:rFonts w:ascii="Arial" w:hAnsi="Arial" w:cs="Arial"/>
          <w:color w:val="000000"/>
          <w:sz w:val="22"/>
          <w:szCs w:val="22"/>
        </w:rPr>
        <w:t xml:space="preserve">I believe the </w:t>
      </w:r>
      <w:r>
        <w:rPr>
          <w:rFonts w:ascii="Arial" w:hAnsi="Arial" w:cs="Arial"/>
          <w:color w:val="000000"/>
          <w:sz w:val="22"/>
          <w:szCs w:val="22"/>
        </w:rPr>
        <w:t>program</w:t>
      </w:r>
      <w:r w:rsidRPr="00F4034B">
        <w:rPr>
          <w:rFonts w:ascii="Arial" w:hAnsi="Arial" w:cs="Arial"/>
          <w:color w:val="000000"/>
          <w:sz w:val="22"/>
          <w:szCs w:val="22"/>
        </w:rPr>
        <w:t xml:space="preserve"> will support and develop our current initiatives:</w:t>
      </w:r>
    </w:p>
    <w:p w:rsidR="00C24934" w:rsidRPr="00F4034B" w:rsidRDefault="00C24934" w:rsidP="00C24934">
      <w:pPr>
        <w:pStyle w:val="NormalWeb"/>
        <w:numPr>
          <w:ilvl w:val="0"/>
          <w:numId w:val="1"/>
        </w:numPr>
        <w:ind w:right="144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t>Initiative 1</w:t>
      </w:r>
    </w:p>
    <w:p w:rsidR="00C24934" w:rsidRPr="00F4034B" w:rsidRDefault="00C24934" w:rsidP="00C24934">
      <w:pPr>
        <w:pStyle w:val="NormalWeb"/>
        <w:numPr>
          <w:ilvl w:val="0"/>
          <w:numId w:val="1"/>
        </w:numPr>
        <w:ind w:right="144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t>Initiative 2</w:t>
      </w:r>
    </w:p>
    <w:p w:rsidR="00C24934" w:rsidRPr="00F4034B" w:rsidRDefault="00C24934" w:rsidP="00C24934">
      <w:pPr>
        <w:pStyle w:val="NormalWeb"/>
        <w:numPr>
          <w:ilvl w:val="0"/>
          <w:numId w:val="1"/>
        </w:numPr>
        <w:ind w:right="144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t>Initiative 3</w:t>
      </w:r>
    </w:p>
    <w:p w:rsidR="00C24934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next CMIP session begins with the online portion on </w:t>
      </w:r>
      <w:r w:rsidRPr="00AF6586">
        <w:rPr>
          <w:rFonts w:ascii="Arial" w:hAnsi="Arial" w:cs="Arial"/>
          <w:color w:val="000000"/>
          <w:sz w:val="22"/>
          <w:szCs w:val="22"/>
          <w:highlight w:val="yellow"/>
        </w:rPr>
        <w:t>[insert date]</w:t>
      </w:r>
      <w:r>
        <w:rPr>
          <w:rFonts w:ascii="Arial" w:hAnsi="Arial" w:cs="Arial"/>
          <w:color w:val="000000"/>
          <w:sz w:val="22"/>
          <w:szCs w:val="22"/>
        </w:rPr>
        <w:t xml:space="preserve"> and the in-person workshop </w:t>
      </w:r>
      <w:r w:rsidRPr="00AF6586">
        <w:rPr>
          <w:rFonts w:ascii="Arial" w:hAnsi="Arial" w:cs="Arial"/>
          <w:color w:val="000000"/>
          <w:sz w:val="22"/>
          <w:szCs w:val="22"/>
        </w:rPr>
        <w:t xml:space="preserve">on </w:t>
      </w:r>
      <w:r w:rsidRPr="00AF6586">
        <w:rPr>
          <w:rFonts w:ascii="Arial" w:hAnsi="Arial" w:cs="Arial"/>
          <w:color w:val="000000"/>
          <w:sz w:val="22"/>
          <w:szCs w:val="22"/>
          <w:highlight w:val="yellow"/>
        </w:rPr>
        <w:t>[insert date]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24934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 w:rsidRPr="00F4034B">
        <w:rPr>
          <w:rFonts w:ascii="Arial" w:hAnsi="Arial" w:cs="Arial"/>
          <w:color w:val="000000"/>
          <w:sz w:val="22"/>
          <w:szCs w:val="22"/>
        </w:rPr>
        <w:t>Cost projection: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151"/>
      </w:tblGrid>
      <w:tr w:rsidR="00C24934" w:rsidRPr="00F4034B" w:rsidTr="004335B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</w:rPr>
              <w:t>Airfare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  <w:highlight w:val="yellow"/>
              </w:rPr>
              <w:t>[insert price]</w:t>
            </w:r>
          </w:p>
        </w:tc>
      </w:tr>
      <w:tr w:rsidR="00C24934" w:rsidRPr="00F4034B" w:rsidTr="004335B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</w:rPr>
              <w:t>Meals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  <w:highlight w:val="yellow"/>
              </w:rPr>
              <w:t>[insert price estimate]</w:t>
            </w:r>
          </w:p>
        </w:tc>
      </w:tr>
      <w:tr w:rsidR="00C24934" w:rsidRPr="00F4034B" w:rsidTr="004335B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</w:rPr>
              <w:t xml:space="preserve">Hotel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  <w:highlight w:val="yellow"/>
              </w:rPr>
              <w:t>[insert price]</w:t>
            </w:r>
          </w:p>
        </w:tc>
      </w:tr>
      <w:tr w:rsidR="00C24934" w:rsidRPr="00F4034B" w:rsidTr="004335B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</w:rPr>
              <w:t xml:space="preserve">Miscellaneous (travel, </w:t>
            </w:r>
            <w:proofErr w:type="spellStart"/>
            <w:r w:rsidRPr="00F4034B">
              <w:rPr>
                <w:rFonts w:ascii="Arial" w:hAnsi="Arial" w:cs="Arial"/>
              </w:rPr>
              <w:t>etc</w:t>
            </w:r>
            <w:proofErr w:type="spellEnd"/>
            <w:r w:rsidRPr="00F4034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  <w:highlight w:val="yellow"/>
              </w:rPr>
              <w:t>[insert price estimate]</w:t>
            </w:r>
          </w:p>
        </w:tc>
      </w:tr>
      <w:tr w:rsidR="00C24934" w:rsidRPr="00F4034B" w:rsidTr="004335B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</w:rPr>
              <w:t xml:space="preserve">Registration fee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ind w:left="72" w:hanging="72"/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  <w:highlight w:val="yellow"/>
              </w:rPr>
              <w:t>[insert price]</w:t>
            </w:r>
          </w:p>
        </w:tc>
      </w:tr>
      <w:tr w:rsidR="00C24934" w:rsidRPr="00F4034B" w:rsidTr="004335B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</w:rPr>
              <w:t>Total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F4034B" w:rsidRDefault="00C24934" w:rsidP="004335BF">
            <w:pPr>
              <w:ind w:left="72" w:hanging="72"/>
              <w:rPr>
                <w:rFonts w:ascii="Arial" w:hAnsi="Arial" w:cs="Arial"/>
              </w:rPr>
            </w:pPr>
            <w:r w:rsidRPr="00F4034B">
              <w:rPr>
                <w:rFonts w:ascii="Arial" w:hAnsi="Arial" w:cs="Arial"/>
                <w:highlight w:val="yellow"/>
              </w:rPr>
              <w:t xml:space="preserve">[insert </w:t>
            </w:r>
            <w:r>
              <w:rPr>
                <w:rFonts w:ascii="Arial" w:hAnsi="Arial" w:cs="Arial"/>
                <w:highlight w:val="yellow"/>
              </w:rPr>
              <w:t>total</w:t>
            </w:r>
            <w:r w:rsidRPr="00F4034B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:rsidR="00C24934" w:rsidRPr="00F4034B" w:rsidRDefault="00C24934" w:rsidP="00C24934">
      <w:pPr>
        <w:pStyle w:val="NormalWeb"/>
        <w:ind w:right="14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The Certificate of Mastery in Infection Prevention is a comprehensive program that explores the most important topics in infection prevention.</w:t>
      </w:r>
      <w:r w:rsidRPr="00F4034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Attending will boost my knowledge and credibility, and in return keep patients, staff and families safe at our facility</w:t>
      </w:r>
      <w:r w:rsidRPr="00F4034B">
        <w:rPr>
          <w:rFonts w:ascii="Arial" w:hAnsi="Arial" w:cs="Arial"/>
          <w:color w:val="000000"/>
          <w:sz w:val="22"/>
          <w:szCs w:val="22"/>
        </w:rPr>
        <w:t xml:space="preserve">. Your approval and confirmation of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F4034B">
        <w:rPr>
          <w:rFonts w:ascii="Arial" w:hAnsi="Arial" w:cs="Arial"/>
          <w:color w:val="000000"/>
          <w:sz w:val="22"/>
          <w:szCs w:val="22"/>
        </w:rPr>
        <w:t xml:space="preserve">budget would be greatly appreciated. </w:t>
      </w:r>
    </w:p>
    <w:p w:rsidR="00C24934" w:rsidRPr="00F4034B" w:rsidRDefault="00C24934" w:rsidP="00C24934">
      <w:pPr>
        <w:ind w:right="144"/>
        <w:rPr>
          <w:rFonts w:ascii="Arial" w:hAnsi="Arial" w:cs="Arial"/>
          <w:color w:val="000000"/>
        </w:rPr>
      </w:pPr>
    </w:p>
    <w:p w:rsidR="00C24934" w:rsidRPr="00F4034B" w:rsidRDefault="00C24934" w:rsidP="00C24934">
      <w:pPr>
        <w:ind w:right="144"/>
        <w:rPr>
          <w:rFonts w:ascii="Arial" w:hAnsi="Arial" w:cs="Arial"/>
          <w:color w:val="000000"/>
        </w:rPr>
      </w:pPr>
      <w:r w:rsidRPr="00F4034B">
        <w:rPr>
          <w:rFonts w:ascii="Arial" w:hAnsi="Arial" w:cs="Arial"/>
          <w:color w:val="000000"/>
        </w:rPr>
        <w:t>Sincerely,</w:t>
      </w:r>
    </w:p>
    <w:p w:rsidR="00C24934" w:rsidRPr="00F4034B" w:rsidRDefault="00C24934" w:rsidP="00C24934">
      <w:pPr>
        <w:ind w:right="144"/>
        <w:rPr>
          <w:rFonts w:ascii="Arial" w:hAnsi="Arial" w:cs="Arial"/>
          <w:b/>
          <w:color w:val="000000"/>
        </w:rPr>
      </w:pPr>
      <w:r w:rsidRPr="00F4034B">
        <w:rPr>
          <w:rFonts w:ascii="Arial" w:hAnsi="Arial" w:cs="Arial"/>
          <w:b/>
          <w:color w:val="000000"/>
          <w:highlight w:val="yellow"/>
        </w:rPr>
        <w:t>&lt;Insert your name&gt;</w:t>
      </w:r>
    </w:p>
    <w:p w:rsidR="00903846" w:rsidRDefault="00903846"/>
    <w:sectPr w:rsidR="00903846" w:rsidSect="005E5199">
      <w:headerReference w:type="default" r:id="rId10"/>
      <w:footerReference w:type="default" r:id="rId11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D9" w:rsidRDefault="009C46D9">
      <w:r>
        <w:separator/>
      </w:r>
    </w:p>
  </w:endnote>
  <w:endnote w:type="continuationSeparator" w:id="0">
    <w:p w:rsidR="009C46D9" w:rsidRDefault="009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40" w:rsidRDefault="00903846">
    <w:pPr>
      <w:pStyle w:val="Footer"/>
    </w:pPr>
    <w:r>
      <w:rPr>
        <w:noProof/>
        <w:lang w:bidi="ar-SA"/>
      </w:rPr>
      <w:drawing>
        <wp:inline distT="0" distB="0" distL="0" distR="0" wp14:anchorId="3B76FC7F" wp14:editId="5EC164D5">
          <wp:extent cx="5943600" cy="91567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A_Events_eblast_footer_white_649_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3C40" w:rsidRDefault="009C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D9" w:rsidRDefault="009C46D9">
      <w:r>
        <w:separator/>
      </w:r>
    </w:p>
  </w:footnote>
  <w:footnote w:type="continuationSeparator" w:id="0">
    <w:p w:rsidR="009C46D9" w:rsidRDefault="009C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54" w:rsidRDefault="00903846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5205219</wp:posOffset>
          </wp:positionH>
          <wp:positionV relativeFrom="page">
            <wp:posOffset>494011</wp:posOffset>
          </wp:positionV>
          <wp:extent cx="1785999" cy="120113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5999" cy="120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4" w:rsidRDefault="00C24934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975" behindDoc="1" locked="0" layoutInCell="1" allowOverlap="1" wp14:anchorId="2A7E776F" wp14:editId="50B8B78A">
          <wp:simplePos x="0" y="0"/>
          <wp:positionH relativeFrom="page">
            <wp:posOffset>5205219</wp:posOffset>
          </wp:positionH>
          <wp:positionV relativeFrom="page">
            <wp:posOffset>494011</wp:posOffset>
          </wp:positionV>
          <wp:extent cx="1785999" cy="12011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5999" cy="120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40" w:rsidRDefault="009C46D9">
    <w:pPr>
      <w:pStyle w:val="Header"/>
    </w:pPr>
  </w:p>
  <w:p w:rsidR="00723C40" w:rsidRDefault="009C4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6545"/>
    <w:multiLevelType w:val="hybridMultilevel"/>
    <w:tmpl w:val="C104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5F54"/>
    <w:rsid w:val="00125F54"/>
    <w:rsid w:val="00903846"/>
    <w:rsid w:val="009C46D9"/>
    <w:rsid w:val="00C24934"/>
    <w:rsid w:val="00CB2D20"/>
    <w:rsid w:val="00E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3366F"/>
  <w15:docId w15:val="{91483895-3A7B-46DA-9196-1B4ED9B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925" w:right="1902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100"/>
      <w:ind w:left="116"/>
      <w:outlineLvl w:val="1"/>
    </w:pPr>
    <w:rPr>
      <w:rFonts w:ascii="Arial" w:eastAsia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2"/>
      <w:ind w:left="372"/>
    </w:pPr>
    <w:rPr>
      <w:sz w:val="32"/>
      <w:szCs w:val="32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8"/>
      <w:ind w:left="8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24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93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4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934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unhideWhenUsed/>
    <w:rsid w:val="00C249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598</Words>
  <Characters>3410</Characters>
  <Application>Microsoft Office Word</Application>
  <DocSecurity>0</DocSecurity>
  <Lines>28</Lines>
  <Paragraphs>7</Paragraphs>
  <ScaleCrop>false</ScaleCrop>
  <Company>American Hospital Association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Hosseini, Nahal</cp:lastModifiedBy>
  <cp:revision>4</cp:revision>
  <dcterms:created xsi:type="dcterms:W3CDTF">2019-06-13T16:29:00Z</dcterms:created>
  <dcterms:modified xsi:type="dcterms:W3CDTF">2019-06-13T16:51:00Z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2019-06-13T00:00:00Z</vt:filetime>
  </property>
</Properties>
</file>